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E" w:rsidRPr="00607C5E" w:rsidRDefault="00607C5E" w:rsidP="00607C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приказом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инспекции государственного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строительного надзора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09.07.2019 №20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086" w:rsidRPr="000B2086" w:rsidRDefault="000B2086" w:rsidP="000B20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2086" w:rsidRPr="00607C5E" w:rsidRDefault="000B2086" w:rsidP="000B20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профилактики нарушений обязательных требований в области регионального государственного </w:t>
      </w:r>
      <w:r w:rsidR="00F51978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контроля (надзора) в области долевого строительства</w:t>
      </w: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2019 год</w:t>
      </w:r>
    </w:p>
    <w:p w:rsidR="000B2086" w:rsidRDefault="000B2086" w:rsidP="00607C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B2086" w:rsidRDefault="00607C5E" w:rsidP="000B208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I. Анализ текущего состояния подконтрольной среды</w:t>
      </w:r>
    </w:p>
    <w:p w:rsidR="00607C5E" w:rsidRPr="00607C5E" w:rsidRDefault="00607C5E" w:rsidP="000B2086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нарушений обязательных требований в области регионального государственного строительного надзора на 2019 год (далее - Программа) разработана в соответствии с </w:t>
      </w:r>
      <w:hyperlink r:id="rId5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26 декабря 2018 года N 1680 "Об утверждении общих требований</w:t>
        </w:r>
        <w:proofErr w:type="gramEnd"/>
        <w:r w:rsidRPr="00607C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C5E" w:rsidRPr="00607C5E" w:rsidRDefault="00607C5E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Настоящая Программа предусматривает комплекс мероприятий по профилактике нарушений обязательных требований при осуществлении регионального государственного </w:t>
      </w:r>
      <w:r w:rsidR="008A153F">
        <w:rPr>
          <w:rFonts w:ascii="Times New Roman" w:eastAsia="Times New Roman" w:hAnsi="Times New Roman" w:cs="Times New Roman"/>
          <w:sz w:val="24"/>
          <w:szCs w:val="24"/>
        </w:rPr>
        <w:t>контроля (надзора) в области 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607C5E" w:rsidRDefault="00607C5E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На территории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области исполнительным органом государственной власти, осуществляющим региональный государственный </w:t>
      </w:r>
      <w:r w:rsidR="008A153F">
        <w:rPr>
          <w:rFonts w:ascii="Times New Roman" w:eastAsia="Times New Roman" w:hAnsi="Times New Roman" w:cs="Times New Roman"/>
          <w:sz w:val="24"/>
          <w:szCs w:val="24"/>
        </w:rPr>
        <w:t>контроль (надзор) в области 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, является 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инспекция государственного строительного надзора Калужской области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(дале</w:t>
      </w:r>
      <w:r w:rsidR="000B2086">
        <w:rPr>
          <w:rFonts w:ascii="Times New Roman" w:eastAsia="Times New Roman" w:hAnsi="Times New Roman" w:cs="Times New Roman"/>
          <w:sz w:val="24"/>
          <w:szCs w:val="24"/>
        </w:rPr>
        <w:t>е - Инспекция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7FBD" w:rsidRPr="00ED7FBD" w:rsidRDefault="00ED7FBD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FBD">
        <w:rPr>
          <w:rFonts w:ascii="Times New Roman" w:eastAsia="Times New Roman" w:hAnsi="Times New Roman" w:cs="Times New Roman"/>
          <w:sz w:val="24"/>
          <w:szCs w:val="24"/>
        </w:rPr>
        <w:t>Региональный государственный контроль (надзор) в области долевого строительства осуществляется Инспекцией в соответствии со статьёй 23 Федерального закона от 30.12.2004 №214-ФЗ «</w:t>
      </w:r>
      <w:r w:rsidRPr="00ED7FBD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07C5E" w:rsidRPr="008A153F" w:rsidRDefault="008A153F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153F">
        <w:rPr>
          <w:rFonts w:ascii="Times New Roman" w:hAnsi="Times New Roman" w:cs="Times New Roman"/>
          <w:sz w:val="24"/>
          <w:szCs w:val="24"/>
        </w:rPr>
        <w:t xml:space="preserve">Предметом регионального государственного контроля (надзора) в области долевого строительства является соблюдение лицами, привлекающими денежные средства участников долевого строительства для строительства многоквартирных домов и (или) иных объектов недвижимости (далее – застройщики), требований, установленных федеральными законами и иными нормативными правовыми актами Российской Федерации, законами Калужской области и иными нормативными правовыми актами </w:t>
      </w:r>
      <w:r w:rsidRPr="008A153F">
        <w:rPr>
          <w:rFonts w:ascii="Times New Roman" w:hAnsi="Times New Roman" w:cs="Times New Roman"/>
          <w:sz w:val="24"/>
          <w:szCs w:val="24"/>
        </w:rPr>
        <w:lastRenderedPageBreak/>
        <w:t>Калужской области в области долевого строительства многоквартирных домов и (или) иных объектов</w:t>
      </w:r>
      <w:proofErr w:type="gramEnd"/>
      <w:r w:rsidRPr="008A153F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FBD" w:rsidRDefault="00607C5E" w:rsidP="00ED7FBD">
      <w:pPr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="00ED7FBD" w:rsidRPr="00ED7FBD">
        <w:rPr>
          <w:rFonts w:ascii="Times New Roman" w:hAnsi="Times New Roman" w:cs="Times New Roman"/>
          <w:sz w:val="24"/>
          <w:szCs w:val="26"/>
        </w:rPr>
        <w:t>При осуществлении</w:t>
      </w:r>
      <w:r w:rsidR="00ED7FBD">
        <w:rPr>
          <w:rFonts w:ascii="Times New Roman" w:hAnsi="Times New Roman" w:cs="Times New Roman"/>
          <w:sz w:val="24"/>
          <w:szCs w:val="26"/>
        </w:rPr>
        <w:t xml:space="preserve"> регионального</w:t>
      </w:r>
      <w:r w:rsidR="00ED7FBD" w:rsidRPr="00ED7FBD">
        <w:rPr>
          <w:rFonts w:ascii="Times New Roman" w:hAnsi="Times New Roman" w:cs="Times New Roman"/>
          <w:sz w:val="24"/>
          <w:szCs w:val="26"/>
        </w:rPr>
        <w:t xml:space="preserve"> </w:t>
      </w:r>
      <w:r w:rsidR="00ED7FBD">
        <w:rPr>
          <w:rFonts w:ascii="Times New Roman" w:hAnsi="Times New Roman" w:cs="Times New Roman"/>
          <w:sz w:val="24"/>
          <w:szCs w:val="26"/>
        </w:rPr>
        <w:t xml:space="preserve">государственного </w:t>
      </w:r>
      <w:r w:rsidR="00ED7FBD" w:rsidRPr="00ED7FBD">
        <w:rPr>
          <w:rFonts w:ascii="Times New Roman" w:hAnsi="Times New Roman" w:cs="Times New Roman"/>
          <w:sz w:val="24"/>
          <w:szCs w:val="26"/>
        </w:rPr>
        <w:t xml:space="preserve">контроля (надзора) в области долевого строительства инспекция осуществляет проверку ежеквартальной финансовой отчетности застройщиков, при этом применяются принципы </w:t>
      </w:r>
      <w:proofErr w:type="gramStart"/>
      <w:r w:rsidR="00ED7FBD" w:rsidRPr="00ED7FBD">
        <w:rPr>
          <w:rFonts w:ascii="Times New Roman" w:hAnsi="Times New Roman" w:cs="Times New Roman"/>
          <w:sz w:val="24"/>
          <w:szCs w:val="26"/>
        </w:rPr>
        <w:t>риск-ориентированного</w:t>
      </w:r>
      <w:proofErr w:type="gramEnd"/>
      <w:r w:rsidR="00ED7FBD" w:rsidRPr="00ED7FBD">
        <w:rPr>
          <w:rFonts w:ascii="Times New Roman" w:hAnsi="Times New Roman" w:cs="Times New Roman"/>
          <w:sz w:val="24"/>
          <w:szCs w:val="26"/>
        </w:rPr>
        <w:t xml:space="preserve"> подхода.</w:t>
      </w:r>
    </w:p>
    <w:p w:rsid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D7FBD">
        <w:rPr>
          <w:rFonts w:ascii="Times New Roman" w:hAnsi="Times New Roman" w:cs="Times New Roman"/>
          <w:sz w:val="24"/>
          <w:szCs w:val="26"/>
        </w:rPr>
        <w:t>С января 2017 года на инспекцию возложена также обязанность по проверке застройщика и проектной декларации на соответствие требованиям, установленным ч. 3 ст. 3, ст. 20 и ст. 21 214-ФЗ, и выдач</w:t>
      </w:r>
      <w:r>
        <w:rPr>
          <w:rFonts w:ascii="Times New Roman" w:hAnsi="Times New Roman" w:cs="Times New Roman"/>
          <w:sz w:val="24"/>
          <w:szCs w:val="26"/>
        </w:rPr>
        <w:t>е</w:t>
      </w:r>
      <w:r w:rsidRPr="00ED7FBD">
        <w:rPr>
          <w:rFonts w:ascii="Times New Roman" w:hAnsi="Times New Roman" w:cs="Times New Roman"/>
          <w:sz w:val="24"/>
          <w:szCs w:val="26"/>
        </w:rPr>
        <w:t xml:space="preserve"> соответствующего заключения, дающего застройщику право на привлечение денежных средств физических и юридических лиц</w:t>
      </w:r>
      <w:r>
        <w:rPr>
          <w:rFonts w:ascii="Times New Roman" w:hAnsi="Times New Roman" w:cs="Times New Roman"/>
          <w:sz w:val="24"/>
          <w:szCs w:val="26"/>
        </w:rPr>
        <w:t>, либо отказа в выдаче такого заключения.</w:t>
      </w:r>
    </w:p>
    <w:p w:rsid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6"/>
        </w:rPr>
        <w:t xml:space="preserve">Постановлением Правительства РФ от 22.04.2019 №480 </w:t>
      </w:r>
      <w:r w:rsidRPr="00ED7FBD">
        <w:rPr>
          <w:rFonts w:ascii="Times New Roman" w:hAnsi="Times New Roman" w:cs="Times New Roman"/>
          <w:sz w:val="24"/>
          <w:szCs w:val="26"/>
        </w:rPr>
        <w:t>“О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</w:t>
      </w:r>
      <w:proofErr w:type="gramEnd"/>
      <w:r w:rsidRPr="00ED7FBD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ED7FBD">
        <w:rPr>
          <w:rFonts w:ascii="Times New Roman" w:hAnsi="Times New Roman" w:cs="Times New Roman"/>
          <w:sz w:val="24"/>
          <w:szCs w:val="26"/>
        </w:rPr>
        <w:t>о внесении изменений в некоторые законодательные акты Российской Федерации", по договорам участия в долевом строительстве, представленным на государственную регистрацию после 1 июля 2019 г.”</w:t>
      </w:r>
      <w:r>
        <w:rPr>
          <w:rFonts w:ascii="Times New Roman" w:hAnsi="Times New Roman" w:cs="Times New Roman"/>
          <w:sz w:val="24"/>
          <w:szCs w:val="26"/>
        </w:rPr>
        <w:t xml:space="preserve"> установлены критерии</w:t>
      </w:r>
      <w:r w:rsidRPr="00ED7FBD">
        <w:rPr>
          <w:rFonts w:ascii="Times New Roman" w:hAnsi="Times New Roman" w:cs="Times New Roman"/>
          <w:sz w:val="24"/>
          <w:szCs w:val="24"/>
        </w:rPr>
        <w:t xml:space="preserve"> готовности многоквартирных домов или иных объектов недвижимости и количество договоров долевого участия,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 эскроу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FBD">
        <w:rPr>
          <w:rFonts w:ascii="Times New Roman" w:hAnsi="Times New Roman" w:cs="Times New Roman"/>
          <w:sz w:val="24"/>
          <w:szCs w:val="24"/>
        </w:rPr>
        <w:t>Многоквартирный дом и (или) иной объект недвижимости либо несколько многоквартирных домов и (или) иных объектов недвижимости в пределах одного разрешения на строительство (далее - проект), возведение которых осуществляется с привлечением денежных средств участников долевого строительства без использования счетов, предусмотренных статьей 15.4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</w:t>
      </w:r>
      <w:proofErr w:type="gramEnd"/>
      <w:r w:rsidRPr="00ED7FBD">
        <w:rPr>
          <w:rFonts w:ascii="Times New Roman" w:hAnsi="Times New Roman" w:cs="Times New Roman"/>
          <w:sz w:val="24"/>
          <w:szCs w:val="24"/>
        </w:rPr>
        <w:t xml:space="preserve"> акты Российской Федерации", по договорам участия в долевом строительстве, представленным на государственную регистрацию после 1 июля 2019 г., должны одновременно соответствовать критериям, уста</w:t>
      </w:r>
      <w:r>
        <w:rPr>
          <w:rFonts w:ascii="Times New Roman" w:hAnsi="Times New Roman" w:cs="Times New Roman"/>
          <w:sz w:val="24"/>
          <w:szCs w:val="24"/>
        </w:rPr>
        <w:t>новленным настоящим документом.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t>2. Количество заключенных договоров участия в долевом строительстве подтверждает реализацию участникам долевого строительства не менее 10 процентов общей площади жилых и нежилых помещений, машино-мест, в отношении которых могут быть заключены договоры участия в долевом строительстве, указанных в проектной декларации проекта строительства.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t>3. Степень готовности пр</w:t>
      </w:r>
      <w:r>
        <w:rPr>
          <w:rFonts w:ascii="Times New Roman" w:hAnsi="Times New Roman" w:cs="Times New Roman"/>
          <w:sz w:val="24"/>
          <w:szCs w:val="24"/>
        </w:rPr>
        <w:t>оекта строительства составляет: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lastRenderedPageBreak/>
        <w:t>а) н</w:t>
      </w:r>
      <w:r>
        <w:rPr>
          <w:rFonts w:ascii="Times New Roman" w:hAnsi="Times New Roman" w:cs="Times New Roman"/>
          <w:sz w:val="24"/>
          <w:szCs w:val="24"/>
        </w:rPr>
        <w:t>е менее 30 процентов;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t>б) не менее 15 процентов, если реализация</w:t>
      </w:r>
      <w:r>
        <w:rPr>
          <w:rFonts w:ascii="Times New Roman" w:hAnsi="Times New Roman" w:cs="Times New Roman"/>
          <w:sz w:val="24"/>
          <w:szCs w:val="24"/>
        </w:rPr>
        <w:t xml:space="preserve"> такого проекта осуществляется: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t>в рамках заключенных застройщиком договоров о развитии застроенной территории, комплексном освоении территории, в том числе в целях строительства стандартного жилья, комплексном развитии территории по инициативе правообладателей, комплексном развитии территории по инициативе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самоуправления;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t>в рамках иных договоров или соглашений (в том числе инвестиционных), заключенных застройщиком с органом государственной власти или органом местного самоуправления, если такими договорами или соглашениями предусмотрены обязательства застройщика по передаче объектов социальной и (или) инженерно-технической инфраструктуры в государственную или муниципальную собственность и (или) с</w:t>
      </w:r>
      <w:r>
        <w:rPr>
          <w:rFonts w:ascii="Times New Roman" w:hAnsi="Times New Roman" w:cs="Times New Roman"/>
          <w:sz w:val="24"/>
          <w:szCs w:val="24"/>
        </w:rPr>
        <w:t>нос ветхого и аварийного жилья;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BD">
        <w:rPr>
          <w:rFonts w:ascii="Times New Roman" w:hAnsi="Times New Roman" w:cs="Times New Roman"/>
          <w:sz w:val="24"/>
          <w:szCs w:val="24"/>
        </w:rPr>
        <w:t>в соответствии с градостроительным планом земельного участка или документацией по планировке территории, которыми предусмотрены строительство и (или) реконструкция в границах такой территории объектов инженерно-технической инфраструктуры, объектов социальной инфраструктуры, предназначенных для размещения детских дошкольных учреждений, общеоб</w:t>
      </w:r>
      <w:r>
        <w:rPr>
          <w:rFonts w:ascii="Times New Roman" w:hAnsi="Times New Roman" w:cs="Times New Roman"/>
          <w:sz w:val="24"/>
          <w:szCs w:val="24"/>
        </w:rPr>
        <w:t>разовательных школ, поликлиник;</w:t>
      </w:r>
      <w:proofErr w:type="gramEnd"/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t>в) не менее 6 процентов, если реализация</w:t>
      </w:r>
      <w:r>
        <w:rPr>
          <w:rFonts w:ascii="Times New Roman" w:hAnsi="Times New Roman" w:cs="Times New Roman"/>
          <w:sz w:val="24"/>
          <w:szCs w:val="24"/>
        </w:rPr>
        <w:t xml:space="preserve"> такого проекта осуществляется: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BD">
        <w:rPr>
          <w:rFonts w:ascii="Times New Roman" w:hAnsi="Times New Roman" w:cs="Times New Roman"/>
          <w:sz w:val="24"/>
          <w:szCs w:val="24"/>
        </w:rPr>
        <w:t>застройщиком, включенным в перечень системообразующих организаций Российской Федерации, утвержденный решением Правительственной комиссии по экономическому развитию и интеграции (далее - перечень системообразующих организаций), или застройщиком, являющимся дочерним обществом в отношении юридического лица, включенного в перечень системообразующих организаций, или застройщиком, контролирующим лицом которого является юридическое лицо, включенное в перечень системообразующих организаций, при условии того, что общая площадь строящихся (создаваемых) указанными застройщиками многоквартирных домов</w:t>
      </w:r>
      <w:proofErr w:type="gramEnd"/>
      <w:r w:rsidRPr="00ED7FBD">
        <w:rPr>
          <w:rFonts w:ascii="Times New Roman" w:hAnsi="Times New Roman" w:cs="Times New Roman"/>
          <w:sz w:val="24"/>
          <w:szCs w:val="24"/>
        </w:rPr>
        <w:t xml:space="preserve"> в соответствии с выданными разрешениями на строительство в совокупности составляет не менее 4 млн. кв. метров и застройщик, включенный в перечень системообразующих организаций, застройщик, являющийся его дочерним обществом, и застройщик, контролирующим лицом которого является юридическое лицо, включенное в перечень системообразующих организаций, осуществляют привлечение денежных средств участников долевого строительства в </w:t>
      </w:r>
      <w:proofErr w:type="gramStart"/>
      <w:r w:rsidRPr="00ED7FB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D7FBD">
        <w:rPr>
          <w:rFonts w:ascii="Times New Roman" w:hAnsi="Times New Roman" w:cs="Times New Roman"/>
          <w:sz w:val="24"/>
          <w:szCs w:val="24"/>
        </w:rPr>
        <w:t xml:space="preserve"> строящихся (создаваемых) объектов строительства, которые находятся на территориях не менее чем 4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FBD">
        <w:rPr>
          <w:rFonts w:ascii="Times New Roman" w:hAnsi="Times New Roman" w:cs="Times New Roman"/>
          <w:sz w:val="24"/>
          <w:szCs w:val="24"/>
        </w:rPr>
        <w:t>в соответствии с заключенным застройщиком с органом местного самоуправления либо органом исполнительной власти субъекта Российской Федерации соглашением о завершении строительства объекта незавершенного строительства и исполнении обязательств застройщика перед гражданами,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 Федеральным законом "Об участии в долевом строительстве многоквартирных домов и иных</w:t>
      </w:r>
      <w:proofErr w:type="gramEnd"/>
      <w:r w:rsidRPr="00ED7FBD">
        <w:rPr>
          <w:rFonts w:ascii="Times New Roman" w:hAnsi="Times New Roman" w:cs="Times New Roman"/>
          <w:sz w:val="24"/>
          <w:szCs w:val="24"/>
        </w:rPr>
        <w:t xml:space="preserve"> объектов недвижимости и о внесении изменений в некоторые законодательные акты Российской Федерации", либо на </w:t>
      </w:r>
      <w:r w:rsidRPr="00ED7FBD">
        <w:rPr>
          <w:rFonts w:ascii="Times New Roman" w:hAnsi="Times New Roman" w:cs="Times New Roman"/>
          <w:sz w:val="24"/>
          <w:szCs w:val="24"/>
        </w:rPr>
        <w:lastRenderedPageBreak/>
        <w:t>основании того, что права застройщика на такой проект были приобретены в порядке, предусмотренном статьями 201.15-1 и 201.15-2 Федерального закона "О не</w:t>
      </w:r>
      <w:r>
        <w:rPr>
          <w:rFonts w:ascii="Times New Roman" w:hAnsi="Times New Roman" w:cs="Times New Roman"/>
          <w:sz w:val="24"/>
          <w:szCs w:val="24"/>
        </w:rPr>
        <w:t>состоятельности (банкротстве)";</w:t>
      </w:r>
    </w:p>
    <w:p w:rsid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FBD">
        <w:rPr>
          <w:rFonts w:ascii="Times New Roman" w:hAnsi="Times New Roman" w:cs="Times New Roman"/>
          <w:sz w:val="24"/>
          <w:szCs w:val="24"/>
        </w:rPr>
        <w:t>на земельном участке, права на который приобретены застройщиком по основаниям, установленным подпунктами 3 и 3.1 пункта 2 статьи 39.6 Земельного кодекса Российской Федерации.</w:t>
      </w:r>
    </w:p>
    <w:p w:rsidR="00ED7FBD" w:rsidRPr="00ED7FBD" w:rsidRDefault="00ED7FBD" w:rsidP="00ED7F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вышеуказанного постановления на инспекцию возложена обязанность по выдаче</w:t>
      </w:r>
      <w:r w:rsidR="00E2040E">
        <w:rPr>
          <w:rFonts w:ascii="Times New Roman" w:hAnsi="Times New Roman" w:cs="Times New Roman"/>
          <w:sz w:val="24"/>
          <w:szCs w:val="24"/>
        </w:rPr>
        <w:t xml:space="preserve"> застройщикам</w:t>
      </w:r>
      <w:r>
        <w:rPr>
          <w:rFonts w:ascii="Times New Roman" w:hAnsi="Times New Roman" w:cs="Times New Roman"/>
          <w:sz w:val="24"/>
          <w:szCs w:val="24"/>
        </w:rPr>
        <w:t xml:space="preserve"> заключений о соответствии критериям готовности </w:t>
      </w:r>
      <w:r w:rsidR="00E2040E">
        <w:rPr>
          <w:rFonts w:ascii="Times New Roman" w:hAnsi="Times New Roman" w:cs="Times New Roman"/>
          <w:sz w:val="24"/>
          <w:szCs w:val="24"/>
        </w:rPr>
        <w:t>или отказов в выдаче таких заключений.</w:t>
      </w:r>
    </w:p>
    <w:p w:rsidR="00ED7FBD" w:rsidRDefault="00ED7FBD" w:rsidP="00ED7FBD">
      <w:pPr>
        <w:spacing w:before="100" w:beforeAutospacing="1" w:after="100" w:afterAutospacing="1" w:line="240" w:lineRule="auto"/>
        <w:ind w:firstLine="426"/>
        <w:jc w:val="both"/>
        <w:rPr>
          <w:szCs w:val="26"/>
        </w:rPr>
      </w:pPr>
      <w:r w:rsidRPr="00ED7FBD">
        <w:rPr>
          <w:rFonts w:ascii="Times New Roman" w:hAnsi="Times New Roman" w:cs="Times New Roman"/>
          <w:sz w:val="24"/>
          <w:szCs w:val="26"/>
        </w:rPr>
        <w:t xml:space="preserve">При осуществлении контроля (надзора) в области долевого строительства многоквартирных домов инспекция вправе проводить проверки соблюдения требований </w:t>
      </w:r>
      <w:r w:rsidR="00E2040E">
        <w:rPr>
          <w:rFonts w:ascii="Times New Roman" w:hAnsi="Times New Roman" w:cs="Times New Roman"/>
          <w:sz w:val="24"/>
          <w:szCs w:val="26"/>
        </w:rPr>
        <w:t>Федерального закона №214-ФЗ</w:t>
      </w:r>
      <w:r w:rsidRPr="00ED7FBD">
        <w:rPr>
          <w:rFonts w:ascii="Times New Roman" w:hAnsi="Times New Roman" w:cs="Times New Roman"/>
          <w:sz w:val="24"/>
          <w:szCs w:val="26"/>
        </w:rPr>
        <w:t xml:space="preserve">, выдавать обязательные для исполнения предписания и привлекать к адмиистративной ответственности, при этом инспекция не вправе вмешиваться в хозяйственную деятельность застройщиков. Также инспекция вправе обращаться в суд с заявлением о приостановлении деятельности, связанной с привлечением денежных средств участников долевого строительства, в случаях, предусмотренных </w:t>
      </w:r>
      <w:r w:rsidR="00E2040E">
        <w:rPr>
          <w:rFonts w:ascii="Times New Roman" w:hAnsi="Times New Roman" w:cs="Times New Roman"/>
          <w:sz w:val="24"/>
          <w:szCs w:val="26"/>
        </w:rPr>
        <w:t>Федеральным законом №214-ФЗ</w:t>
      </w:r>
      <w:r w:rsidRPr="00ED7FBD">
        <w:rPr>
          <w:rFonts w:ascii="Times New Roman" w:hAnsi="Times New Roman" w:cs="Times New Roman"/>
          <w:sz w:val="24"/>
          <w:szCs w:val="26"/>
        </w:rPr>
        <w:t>.</w:t>
      </w:r>
    </w:p>
    <w:p w:rsidR="00ED7FBD" w:rsidRDefault="00ED7FBD" w:rsidP="00ED7FBD">
      <w:pPr>
        <w:spacing w:before="100" w:beforeAutospacing="1" w:after="100" w:afterAutospacing="1" w:line="240" w:lineRule="auto"/>
        <w:ind w:firstLine="426"/>
        <w:jc w:val="both"/>
        <w:rPr>
          <w:szCs w:val="26"/>
        </w:rPr>
      </w:pPr>
    </w:p>
    <w:p w:rsidR="00607C5E" w:rsidRPr="00607C5E" w:rsidRDefault="00607C5E" w:rsidP="00ED7FB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показатели осуществления государственного строительного надзора за 2018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4"/>
        <w:gridCol w:w="1151"/>
      </w:tblGrid>
      <w:tr w:rsidR="00607C5E" w:rsidRPr="00607C5E" w:rsidTr="00E2040E">
        <w:trPr>
          <w:trHeight w:val="15"/>
          <w:tblCellSpacing w:w="15" w:type="dxa"/>
        </w:trPr>
        <w:tc>
          <w:tcPr>
            <w:tcW w:w="8249" w:type="dxa"/>
            <w:vAlign w:val="center"/>
            <w:hideMark/>
          </w:tcPr>
          <w:p w:rsidR="00607C5E" w:rsidRPr="00607C5E" w:rsidRDefault="00607C5E" w:rsidP="000B208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6" w:type="dxa"/>
            <w:vAlign w:val="center"/>
            <w:hideMark/>
          </w:tcPr>
          <w:p w:rsidR="00607C5E" w:rsidRPr="00607C5E" w:rsidRDefault="00607C5E" w:rsidP="000B208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2018 год 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проведённых проверок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Проанализировано ежеквартальных отчётностей застройщиков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B007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40E">
              <w:rPr>
                <w:rFonts w:ascii="Times New Roman" w:hAnsi="Times New Roman" w:cs="Times New Roman"/>
                <w:sz w:val="24"/>
                <w:szCs w:val="26"/>
              </w:rPr>
              <w:t>267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предписаний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E2040E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озбуждено дел об</w:t>
            </w:r>
            <w:r w:rsidR="001A1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правонарушениях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1A10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застройщиков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607C5E"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объектов долевого строительства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E204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07C5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E2040E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</w:t>
            </w:r>
            <w:r w:rsidR="00E204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заключений о соответствии застройщика и проектной декларации требованиям Федерального закона от 30.12.2004 №214-ФЗ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E2040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040E" w:rsidRPr="00607C5E" w:rsidTr="00E2040E">
        <w:trPr>
          <w:tblCellSpacing w:w="15" w:type="dxa"/>
        </w:trPr>
        <w:tc>
          <w:tcPr>
            <w:tcW w:w="8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040E" w:rsidRPr="00607C5E" w:rsidRDefault="00E2040E" w:rsidP="00E2040E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отказов в выдаче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соответствии застройщика и проектной декларации требованиям Федерального закона от 30.12.2004 №214-ФЗ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040E" w:rsidRPr="00607C5E" w:rsidRDefault="00E2040E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проведены следующие мероприятия по профилактике нарушений обязательных требований в области регионального государственного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контроля (надзора) в области 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снижения количества совершаемых правонарушений в области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меры правового, разъяснительного и иного 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характера, направленные на нейтрализацию или устранение причин и условий совершения правонарушений. Проводится систематический мониторинг причин и условий, способствующих совершению правонарушений.</w:t>
      </w:r>
    </w:p>
    <w:p w:rsidR="00607C5E" w:rsidRPr="00607C5E" w:rsidRDefault="00607C5E" w:rsidP="00F51B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Разъяснительная работа ведется посредством приема граждан, размещения необходимой информации на официальном сайте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 адресу: http://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admoblkaluga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sub</w:t>
      </w:r>
      <w:r w:rsidR="00F51B82" w:rsidRPr="00F51B82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1B82">
        <w:rPr>
          <w:rFonts w:ascii="Times New Roman" w:eastAsia="Times New Roman" w:hAnsi="Times New Roman" w:cs="Times New Roman"/>
          <w:sz w:val="24"/>
          <w:szCs w:val="24"/>
          <w:lang w:val="en-US"/>
        </w:rPr>
        <w:t>str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/, проведения мероприятий, предусмотренных программой профилактики нарушений. 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недопущения нарушений обязательных требований застройщикам рекомендовано регулярно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отслеживать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действующем законодательстве по вопросам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участия в долевом строительстве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случаях, предусмотренных законодательством,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выдаются предостережения о недопустимости нарушений законодательства.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осуществлении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регионального государственного контроля (надзора) в области долевого строительства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риск-ориентированный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подход. Применение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подхода стимулирует поднадзорные субъекты к соблюдению требований законодательства через возможность обоснованного снижения периодичности программных проверок.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Результаты:</w:t>
      </w:r>
    </w:p>
    <w:p w:rsid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снижение количества нарушений обязательных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 xml:space="preserve"> требований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6A0" w:rsidRPr="00607C5E" w:rsidRDefault="009F56A0" w:rsidP="009F5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дисциплины застройщиков;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повышение уровня правовой грамотности застро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йщиков.</w:t>
      </w:r>
    </w:p>
    <w:p w:rsidR="00607C5E" w:rsidRPr="00607C5E" w:rsidRDefault="00607C5E" w:rsidP="00F51B82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II. Цели и задачи профилактической работы в рамках осуществления регионального государственного </w:t>
      </w:r>
      <w:r w:rsidR="009F56A0">
        <w:rPr>
          <w:rFonts w:ascii="Times New Roman" w:eastAsia="Times New Roman" w:hAnsi="Times New Roman" w:cs="Times New Roman"/>
          <w:b/>
          <w:bCs/>
          <w:sz w:val="27"/>
          <w:szCs w:val="27"/>
        </w:rPr>
        <w:t>контроля (надзора) в области долевого строительства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</w:t>
      </w:r>
      <w:r w:rsidR="00F51B82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 мероприятий направлено на решение следующих задач: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- повышение уровня информированности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застройщиков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о требованиях законодательства;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- вовлечение в деятельность по предупреждению нарушений 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>законодательства застройщиков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C5E" w:rsidRPr="00607C5E" w:rsidRDefault="00607C5E" w:rsidP="00472C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выявление и устранение причин и условий, способствующих совершению застройщиками наиболее распространенных нарушений законодательства</w:t>
      </w:r>
      <w:r w:rsidR="009F56A0">
        <w:rPr>
          <w:rFonts w:ascii="Times New Roman" w:eastAsia="Times New Roman" w:hAnsi="Times New Roman" w:cs="Times New Roman"/>
          <w:sz w:val="24"/>
          <w:szCs w:val="24"/>
        </w:rPr>
        <w:t xml:space="preserve"> об участии  в долевом строительстве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с целью уменьшения рисков причинения вреда охраняемым законом ценностям и (или) ущерба.</w:t>
      </w:r>
    </w:p>
    <w:p w:rsidR="00607C5E" w:rsidRPr="00607C5E" w:rsidRDefault="00607C5E" w:rsidP="00472CE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C5E">
        <w:rPr>
          <w:rFonts w:ascii="Times New Roman" w:eastAsia="Times New Roman" w:hAnsi="Times New Roman" w:cs="Times New Roman"/>
          <w:b/>
          <w:bCs/>
          <w:sz w:val="26"/>
          <w:szCs w:val="26"/>
        </w:rPr>
        <w:t>III. План мероприятий по профилактике нарушений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724"/>
        <w:gridCol w:w="2919"/>
        <w:gridCol w:w="2043"/>
      </w:tblGrid>
      <w:tr w:rsidR="00607C5E" w:rsidRPr="00607C5E" w:rsidTr="00472CE8">
        <w:trPr>
          <w:trHeight w:val="15"/>
          <w:tblCellSpacing w:w="15" w:type="dxa"/>
        </w:trPr>
        <w:tc>
          <w:tcPr>
            <w:tcW w:w="731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960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70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34" w:type="dxa"/>
            <w:vAlign w:val="center"/>
            <w:hideMark/>
          </w:tcPr>
          <w:p w:rsidR="00607C5E" w:rsidRPr="00607C5E" w:rsidRDefault="00607C5E" w:rsidP="0047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07C5E" w:rsidRPr="00607C5E" w:rsidTr="00472CE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7C5E" w:rsidRPr="00607C5E" w:rsidTr="00472CE8">
        <w:trPr>
          <w:trHeight w:val="5205"/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</w:t>
            </w:r>
            <w:r w:rsid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(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надзора</w:t>
            </w:r>
            <w:r w:rsid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) в области долевого строительства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</w:t>
            </w:r>
            <w:r w:rsidR="000B2086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государственного строительного надзора Калужской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информационно-телекоммуникационной сети "Интернет"</w:t>
            </w:r>
            <w:proofErr w:type="gramEnd"/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0B2086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CE8" w:rsidRPr="00607C5E" w:rsidTr="009F56A0">
        <w:trPr>
          <w:trHeight w:val="1530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застройщиками по разъяснению положений законодательства, содержащих обязательные требования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Default="00472CE8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инспекции, заместитель начальника инспекции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72CE8" w:rsidRPr="00607C5E" w:rsidRDefault="00472CE8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56A0" w:rsidRPr="00607C5E" w:rsidTr="009F56A0">
        <w:trPr>
          <w:trHeight w:val="1215"/>
          <w:tblCellSpacing w:w="15" w:type="dxa"/>
        </w:trPr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проводимых проверках при осуществлении регионального государственного контроля (надзора) в области долевого строительства в автоматизированной системе "Единый реестр проверок"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ЕРП) Генеральной прокуратуры Российской Федерации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Сотрудник, ответственный за внесение сведений </w:t>
            </w:r>
            <w:proofErr w:type="gramStart"/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 ЕРП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сроки, установленные постановлением Правительства РФ от 28.04.2015 №415 "О правилах </w:t>
            </w: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формирования и ведения единого реестра проверок"</w:t>
            </w:r>
          </w:p>
        </w:tc>
      </w:tr>
      <w:tr w:rsidR="00607C5E" w:rsidRPr="00607C5E" w:rsidTr="00472CE8">
        <w:trPr>
          <w:tblCellSpacing w:w="15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9F56A0" w:rsidP="000B2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мероприятий за 201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с указанием наиболее часто встречающихся нарушений обязательных требований и рекомендациями в отношении мер, которые должны приниматься </w:t>
            </w:r>
            <w:r w:rsid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застройщиками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недопущения таких нарушений в будущем и размещение указанной информации на официальном сайте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строительного надзора 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Default="00472CE8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инспекции</w:t>
            </w:r>
          </w:p>
          <w:p w:rsidR="009F56A0" w:rsidRPr="00607C5E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607C5E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20</w:t>
            </w:r>
            <w:r w:rsid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07C5E" w:rsidRDefault="00607C5E" w:rsidP="0047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плана мероприятий по профилактике нарушений на 2020 - 2021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3724"/>
        <w:gridCol w:w="2920"/>
        <w:gridCol w:w="2043"/>
      </w:tblGrid>
      <w:tr w:rsidR="00472CE8" w:rsidRPr="00607C5E" w:rsidTr="009F56A0">
        <w:trPr>
          <w:trHeight w:val="15"/>
          <w:tblCellSpacing w:w="15" w:type="dxa"/>
        </w:trPr>
        <w:tc>
          <w:tcPr>
            <w:tcW w:w="719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84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51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1" w:type="dxa"/>
            <w:vAlign w:val="center"/>
            <w:hideMark/>
          </w:tcPr>
          <w:p w:rsidR="00472CE8" w:rsidRPr="00607C5E" w:rsidRDefault="00472CE8" w:rsidP="00AD2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472CE8" w:rsidRPr="00607C5E" w:rsidTr="009F56A0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7C5E" w:rsidRPr="00607C5E" w:rsidRDefault="00472CE8" w:rsidP="00AD2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F56A0" w:rsidRPr="00607C5E" w:rsidTr="009F56A0">
        <w:trPr>
          <w:trHeight w:val="5205"/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актуализация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(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области долевого строительства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текстов, соответствующих нормативных правовых актов и изменений, вносимых в указанные нормативные правовые акты, и их 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 государственного строительного надзора Калужской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в информационно-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</w:t>
            </w:r>
            <w:proofErr w:type="gramEnd"/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Административно-кадровый отдел</w:t>
            </w:r>
          </w:p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56A0" w:rsidRPr="00607C5E" w:rsidTr="009F56A0">
        <w:trPr>
          <w:trHeight w:val="1440"/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застройщиками по разъяснению положений законодательства, содержащих обязательные требования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инспекции, заместитель начальника инспекции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56A0" w:rsidRPr="00607C5E" w:rsidTr="009F56A0">
        <w:trPr>
          <w:trHeight w:val="1080"/>
          <w:tblCellSpacing w:w="15" w:type="dxa"/>
        </w:trPr>
        <w:tc>
          <w:tcPr>
            <w:tcW w:w="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сведений о проводимых проверках при осуществлении регионального государственного контроля (надзора) в области долевого строительства в автоматизированной системе "Единый реестр проверок"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(АС ЕРП) Генеральной прокуратуры Российской Федерации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Сотрудник, ответственный за внесение сведений </w:t>
            </w:r>
            <w:proofErr w:type="gramStart"/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 ЕРП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F56A0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A0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постановлением Правительства РФ от 28.04.2015 №415 "О правилах формирования и ведения единого реестра проверок"</w:t>
            </w:r>
            <w:bookmarkStart w:id="0" w:name="_GoBack"/>
            <w:bookmarkEnd w:id="0"/>
          </w:p>
        </w:tc>
      </w:tr>
      <w:tr w:rsidR="009F56A0" w:rsidRPr="00607C5E" w:rsidTr="009F56A0">
        <w:trPr>
          <w:tblCellSpacing w:w="15" w:type="dxa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надзорных мероприятий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с указанием наиболее часто встречающихся нарушений обязательных требований и рекомендациями в отношении мер, которые должны приниматься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застройщиками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недопущения таких нарушений в будущем и размещение указанной информации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строительного 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Калужской области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C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начальника инспекции</w:t>
            </w:r>
          </w:p>
          <w:p w:rsidR="009F56A0" w:rsidRPr="00607C5E" w:rsidRDefault="009F56A0" w:rsidP="009F5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Административно-кадровый отдел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F56A0" w:rsidRPr="00607C5E" w:rsidRDefault="009F56A0" w:rsidP="00472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 каждого последующего</w:t>
            </w:r>
            <w:r w:rsidRPr="0060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72CE8" w:rsidRPr="00607C5E" w:rsidRDefault="00472CE8" w:rsidP="00472C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07C5E">
        <w:rPr>
          <w:rFonts w:ascii="Times New Roman" w:eastAsia="Times New Roman" w:hAnsi="Times New Roman" w:cs="Times New Roman"/>
          <w:b/>
          <w:bCs/>
          <w:sz w:val="27"/>
          <w:szCs w:val="27"/>
        </w:rPr>
        <w:t>IV. Оценка эффективности Программы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Оценка эффективности Программы будет проведена по итогам работы </w:t>
      </w:r>
      <w:r w:rsidR="00472CE8">
        <w:rPr>
          <w:rFonts w:ascii="Times New Roman" w:eastAsia="Times New Roman" w:hAnsi="Times New Roman" w:cs="Times New Roman"/>
          <w:sz w:val="24"/>
          <w:szCs w:val="24"/>
        </w:rPr>
        <w:t>Инспекции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за год.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Показатели эффективности: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1. Снижение количества выявленных при проведении контрольно-надзорных мероприятий нарушений обязательных требований. Показатель рассчитывается как соотношение количества выявленных нарушений обязательных </w:t>
      </w:r>
      <w:proofErr w:type="gramStart"/>
      <w:r w:rsidRPr="00607C5E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к количеству проведенных контрольно-надзорных мероприятий.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2. Недопущение проведения профилактических мероприятий, результаты которых будут признаны недействительными. Показатель рассчитывается как отношение количества проведенных профилактических мероприятий, результаты которых не оспаривались, к количеству проведенных мероприятий.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3. Снижение доли административного воздействия при проведении профилактических мероприятий. Показатель рассчитывается как отношение количества проверок, при которых не применялись меры административного наказания, к общему количеству проведенных проверок.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Ожидаемый результат от реализации Программы: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увеличение доли законопослушных подконтрольных субъектов;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>- снижение административной нагрузки на подконтрольные субъекты.</w:t>
      </w:r>
    </w:p>
    <w:p w:rsidR="00607C5E" w:rsidRPr="00607C5E" w:rsidRDefault="00607C5E" w:rsidP="000B208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C5E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Методика оценки эффективности Программы направлена на предупреждение нарушений обязательных требований, соблюдение которых оценивается </w:t>
      </w:r>
      <w:r w:rsidR="00472CE8">
        <w:rPr>
          <w:rFonts w:ascii="Times New Roman" w:eastAsia="Times New Roman" w:hAnsi="Times New Roman" w:cs="Times New Roman"/>
          <w:sz w:val="24"/>
          <w:szCs w:val="24"/>
        </w:rPr>
        <w:t>Инспекцией</w:t>
      </w:r>
      <w:r w:rsidRPr="00607C5E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контрольно-надзорных мероприятий в 2019 году.</w:t>
      </w:r>
    </w:p>
    <w:p w:rsidR="00910594" w:rsidRDefault="00910594"/>
    <w:sectPr w:rsidR="0091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E"/>
    <w:rsid w:val="000B2086"/>
    <w:rsid w:val="001A109F"/>
    <w:rsid w:val="00472CE8"/>
    <w:rsid w:val="00567404"/>
    <w:rsid w:val="00607C5E"/>
    <w:rsid w:val="00650A3C"/>
    <w:rsid w:val="008A153F"/>
    <w:rsid w:val="00910594"/>
    <w:rsid w:val="009F56A0"/>
    <w:rsid w:val="00B00716"/>
    <w:rsid w:val="00E2040E"/>
    <w:rsid w:val="00ED7FBD"/>
    <w:rsid w:val="00F51978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7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7C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7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7C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07C5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0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07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5050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Фомичев Александр Александрович</cp:lastModifiedBy>
  <cp:revision>2</cp:revision>
  <dcterms:created xsi:type="dcterms:W3CDTF">2019-09-02T11:58:00Z</dcterms:created>
  <dcterms:modified xsi:type="dcterms:W3CDTF">2019-09-02T11:58:00Z</dcterms:modified>
</cp:coreProperties>
</file>